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EA" w:rsidRDefault="002404EA" w:rsidP="002404EA">
      <w:pPr>
        <w:pStyle w:val="Heading2"/>
        <w:shd w:val="clear" w:color="auto" w:fill="FFFFFF"/>
        <w:spacing w:before="0" w:beforeAutospacing="0" w:after="300" w:afterAutospacing="0"/>
        <w:rPr>
          <w:rFonts w:ascii="Arial" w:hAnsi="Arial" w:cs="Arial"/>
          <w:color w:val="161F23"/>
          <w:sz w:val="48"/>
          <w:szCs w:val="48"/>
        </w:rPr>
      </w:pPr>
      <w:bookmarkStart w:id="0" w:name="_GoBack"/>
      <w:r>
        <w:rPr>
          <w:rFonts w:ascii="Arial" w:hAnsi="Arial" w:cs="Arial"/>
          <w:color w:val="161F23"/>
          <w:sz w:val="48"/>
          <w:szCs w:val="48"/>
        </w:rPr>
        <w:t>Kuota Internet Gratis Ditengah Pandemi Covid-19, UMA Peduli Mahasiswa</w:t>
      </w:r>
      <w:bookmarkEnd w:id="0"/>
    </w:p>
    <w:p w:rsidR="002404EA" w:rsidRDefault="002404EA" w:rsidP="002404EA">
      <w:pPr>
        <w:shd w:val="clear" w:color="auto" w:fill="FFFFFF"/>
        <w:spacing w:after="300"/>
        <w:jc w:val="both"/>
        <w:rPr>
          <w:rFonts w:ascii="Times New Roman" w:hAnsi="Times New Roman" w:cs="Times New Roman"/>
          <w:color w:val="6D767A"/>
          <w:sz w:val="24"/>
          <w:szCs w:val="24"/>
        </w:rPr>
      </w:pPr>
      <w:r>
        <w:rPr>
          <w:color w:val="6D767A"/>
        </w:rPr>
        <w:t>Ditengah masa pandemi Covid-19 ini, </w:t>
      </w:r>
      <w:hyperlink r:id="rId5" w:tgtFrame="_blank" w:history="1">
        <w:r>
          <w:rPr>
            <w:rStyle w:val="Hyperlink"/>
            <w:color w:val="6D767A"/>
          </w:rPr>
          <w:t>Universitas Medan Area</w:t>
        </w:r>
      </w:hyperlink>
      <w:r>
        <w:rPr>
          <w:color w:val="6D767A"/>
        </w:rPr>
        <w:br/>
        <w:t>menerapkan full kuliah daring. Mahasiswa sangat bersemangat melaksanakan kuliah</w:t>
      </w:r>
      <w:r>
        <w:rPr>
          <w:color w:val="6D767A"/>
        </w:rPr>
        <w:br/>
        <w:t>daring. Selain melalui elearning, mahasiswa juga dapat kuliah daring melalui </w:t>
      </w:r>
      <w:hyperlink r:id="rId6" w:tgtFrame="_blank" w:history="1">
        <w:r>
          <w:rPr>
            <w:rStyle w:val="Hyperlink"/>
            <w:color w:val="6D767A"/>
          </w:rPr>
          <w:t>v-learning/videoconference</w:t>
        </w:r>
      </w:hyperlink>
      <w:r>
        <w:rPr>
          <w:color w:val="6D767A"/>
        </w:rPr>
        <w:t> yang berguna bisa saling tatap muka dengan dosen dan mahasiswa</w:t>
      </w:r>
      <w:r>
        <w:rPr>
          <w:color w:val="6D767A"/>
        </w:rPr>
        <w:br/>
        <w:t>lainnya.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Untuk mendukung kuliah daring, UMA bekerjasama dengan</w:t>
      </w:r>
      <w:r>
        <w:rPr>
          <w:color w:val="6D767A"/>
        </w:rPr>
        <w:br/>
      </w:r>
      <w:hyperlink r:id="rId7" w:tgtFrame="_blank" w:history="1">
        <w:r>
          <w:rPr>
            <w:rStyle w:val="Hyperlink"/>
            <w:color w:val="6D767A"/>
          </w:rPr>
          <w:t>Telkomsel </w:t>
        </w:r>
      </w:hyperlink>
      <w:r>
        <w:rPr>
          <w:color w:val="6D767A"/>
        </w:rPr>
        <w:t> dengan menerapkan kuota gratis bagi mahasiswa nya yang aktif. UMA</w:t>
      </w:r>
      <w:r>
        <w:rPr>
          <w:color w:val="6D767A"/>
        </w:rPr>
        <w:br/>
        <w:t>mendistribusikan kuota 15 GB perbulan kepada setiap mahasiswa begitu juga. Hal</w:t>
      </w:r>
      <w:r>
        <w:rPr>
          <w:color w:val="6D767A"/>
        </w:rPr>
        <w:br/>
        <w:t>ini dilakukan demi kelangsungan perkuliahan online yang sudah pasti banyak</w:t>
      </w:r>
      <w:r>
        <w:rPr>
          <w:color w:val="6D767A"/>
        </w:rPr>
        <w:br/>
        <w:t>menggunakan kuota data internet disetiap penggunanya.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hyperlink r:id="rId8" w:tgtFrame="_blank" w:history="1">
        <w:r>
          <w:rPr>
            <w:rStyle w:val="Hyperlink"/>
            <w:color w:val="6D767A"/>
          </w:rPr>
          <w:t>PDAI (Pusat Data dan Aplikasi Informasi) Universitas MedanArea</w:t>
        </w:r>
      </w:hyperlink>
      <w:r>
        <w:rPr>
          <w:color w:val="6D767A"/>
        </w:rPr>
        <w:t>, merilis aplikasi </w:t>
      </w:r>
      <w:hyperlink r:id="rId9" w:tgtFrame="_blank" w:history="1">
        <w:r>
          <w:rPr>
            <w:rStyle w:val="Hyperlink"/>
            <w:color w:val="6D767A"/>
          </w:rPr>
          <w:t>kuota.uma.ac.id</w:t>
        </w:r>
      </w:hyperlink>
      <w:r>
        <w:rPr>
          <w:color w:val="6D767A"/>
        </w:rPr>
        <w:t> guna untuk mendistribusikan kuota</w:t>
      </w:r>
      <w:r>
        <w:rPr>
          <w:color w:val="6D767A"/>
        </w:rPr>
        <w:br/>
      </w:r>
      <w:hyperlink r:id="rId10" w:tgtFrame="_blank" w:history="1">
        <w:r>
          <w:rPr>
            <w:rStyle w:val="Hyperlink"/>
            <w:color w:val="6D767A"/>
          </w:rPr>
          <w:t>Telkomsel</w:t>
        </w:r>
      </w:hyperlink>
      <w:r>
        <w:rPr>
          <w:color w:val="6D767A"/>
        </w:rPr>
        <w:t> tersebut. Berikut informasi lengkap penggunaannya:</w:t>
      </w:r>
    </w:p>
    <w:p w:rsidR="002404EA" w:rsidRDefault="002404EA" w:rsidP="002404EA">
      <w:pPr>
        <w:shd w:val="clear" w:color="auto" w:fill="FFFFFF"/>
        <w:spacing w:after="300"/>
        <w:jc w:val="center"/>
        <w:rPr>
          <w:color w:val="6D767A"/>
        </w:rPr>
      </w:pPr>
      <w:r>
        <w:rPr>
          <w:color w:val="6D767A"/>
        </w:rPr>
        <w:t> 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Kepada Seluruh Mahasiswa Aktif Universitas Medan Area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Mohon segera daftar paket Kuota Gratis up to 15 GB + 30 GB</w:t>
      </w:r>
      <w:r>
        <w:rPr>
          <w:color w:val="6D767A"/>
        </w:rPr>
        <w:br/>
        <w:t>cloudX Telkomsel pada website : </w:t>
      </w:r>
      <w:hyperlink r:id="rId11" w:tgtFrame="_blank" w:history="1">
        <w:r>
          <w:rPr>
            <w:rStyle w:val="Hyperlink"/>
            <w:color w:val="6D767A"/>
          </w:rPr>
          <w:t>kuota.uma.ac.id</w:t>
        </w:r>
      </w:hyperlink>
      <w:r>
        <w:rPr>
          <w:color w:val="6D767A"/>
        </w:rPr>
        <w:t> 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Pendaftaran di tutup pada tanggal : 20 April 2020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Karena pemberian paket Kuota Gratis akan terus diberikan</w:t>
      </w:r>
      <w:r>
        <w:rPr>
          <w:color w:val="6D767A"/>
        </w:rPr>
        <w:br/>
        <w:t>selama masa perkuliahan Daring / Online setiap bulannya (akan diperpanjang per</w:t>
      </w:r>
      <w:r>
        <w:rPr>
          <w:color w:val="6D767A"/>
        </w:rPr>
        <w:br/>
        <w:t>30 hari)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Mohon maaf jika terjadi keterlambatan distribusi paket</w:t>
      </w:r>
      <w:r>
        <w:rPr>
          <w:color w:val="6D767A"/>
        </w:rPr>
        <w:br/>
        <w:t>karena Zona Wilayah pada nomor Telkomsel masing-masing.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Untuk syarat terus mendapatkan Bantuan Kuota Gratis</w:t>
      </w:r>
      <w:r>
        <w:rPr>
          <w:color w:val="6D767A"/>
        </w:rPr>
        <w:br/>
        <w:t>Telkomsel dibulan berikutnya, mahasiswa harus meng-upload bukti, SS, Capture,</w:t>
      </w:r>
      <w:r>
        <w:rPr>
          <w:color w:val="6D767A"/>
        </w:rPr>
        <w:br/>
        <w:t>Foto, Bahwa sudah mengikuti perkuliahan Daring Online baik di </w:t>
      </w:r>
      <w:hyperlink r:id="rId12" w:tgtFrame="_blank" w:history="1">
        <w:r>
          <w:rPr>
            <w:rStyle w:val="Hyperlink"/>
            <w:color w:val="6D767A"/>
          </w:rPr>
          <w:t>e-learning</w:t>
        </w:r>
      </w:hyperlink>
      <w:r>
        <w:rPr>
          <w:color w:val="6D767A"/>
        </w:rPr>
        <w:t> maupun</w:t>
      </w:r>
      <w:r>
        <w:rPr>
          <w:color w:val="6D767A"/>
        </w:rPr>
        <w:br/>
        <w:t>cloudX Telkomsel.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Informasi distribusi dapat menghubungi WA Helpdesk IT</w:t>
      </w:r>
      <w:r>
        <w:rPr>
          <w:color w:val="6D767A"/>
        </w:rPr>
        <w:br/>
        <w:t>Support sesuai Hari dan Jam Kerja pukul :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b/>
          <w:bCs/>
          <w:color w:val="6D767A"/>
        </w:rPr>
        <w:lastRenderedPageBreak/>
        <w:t>Senin – Jumat –&gt; Pukul 08.00 s/d 16.00 WIB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b/>
          <w:bCs/>
          <w:color w:val="6D767A"/>
        </w:rPr>
        <w:t>Sabtu –&gt; Pukul 08:00 s/d 12:00 WIB</w:t>
      </w:r>
    </w:p>
    <w:p w:rsidR="002404EA" w:rsidRDefault="002404EA" w:rsidP="002404EA">
      <w:pPr>
        <w:shd w:val="clear" w:color="auto" w:fill="FFFFFF"/>
        <w:spacing w:after="300"/>
        <w:jc w:val="both"/>
        <w:rPr>
          <w:color w:val="6D767A"/>
        </w:rPr>
      </w:pPr>
      <w:r>
        <w:rPr>
          <w:color w:val="6D767A"/>
        </w:rPr>
        <w:t> </w:t>
      </w:r>
    </w:p>
    <w:p w:rsidR="002404EA" w:rsidRDefault="002404EA" w:rsidP="002404EA">
      <w:pPr>
        <w:shd w:val="clear" w:color="auto" w:fill="FFFFFF"/>
        <w:jc w:val="center"/>
        <w:rPr>
          <w:color w:val="6D767A"/>
        </w:rPr>
      </w:pPr>
    </w:p>
    <w:p w:rsidR="000737BE" w:rsidRPr="002404EA" w:rsidRDefault="000737BE" w:rsidP="002404EA"/>
    <w:sectPr w:rsidR="000737BE" w:rsidRPr="002404EA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6"/>
    <w:rsid w:val="000737BE"/>
    <w:rsid w:val="002404EA"/>
    <w:rsid w:val="00271C26"/>
    <w:rsid w:val="005D29DD"/>
    <w:rsid w:val="009D5E74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BA35-A5E9-4CFC-8A53-9C55269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paragraph" w:styleId="Heading2">
    <w:name w:val="heading 2"/>
    <w:basedOn w:val="Normal"/>
    <w:link w:val="Heading2Char"/>
    <w:uiPriority w:val="9"/>
    <w:qFormat/>
    <w:rsid w:val="005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17A6"/>
    <w:rPr>
      <w:color w:val="0000FF"/>
      <w:u w:val="single"/>
    </w:rPr>
  </w:style>
  <w:style w:type="paragraph" w:customStyle="1" w:styleId="has-text-align-left">
    <w:name w:val="has-text-align-left"/>
    <w:basedOn w:val="Normal"/>
    <w:rsid w:val="009D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1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4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6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2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ai.uma.ac.i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komsel.com/" TargetMode="External"/><Relationship Id="rId12" Type="http://schemas.openxmlformats.org/officeDocument/2006/relationships/hyperlink" Target="http://elearning.uma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learning.uma.ac.id/" TargetMode="External"/><Relationship Id="rId11" Type="http://schemas.openxmlformats.org/officeDocument/2006/relationships/hyperlink" Target="http://kuota.uma.ac.id/" TargetMode="External"/><Relationship Id="rId5" Type="http://schemas.openxmlformats.org/officeDocument/2006/relationships/hyperlink" Target="http://uma.ac.id/" TargetMode="External"/><Relationship Id="rId10" Type="http://schemas.openxmlformats.org/officeDocument/2006/relationships/hyperlink" Target="https://www.telkoms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ota.uma.ac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2020-07-29T02:33:00Z</cp:lastPrinted>
  <dcterms:created xsi:type="dcterms:W3CDTF">2020-07-29T02:42:00Z</dcterms:created>
  <dcterms:modified xsi:type="dcterms:W3CDTF">2020-07-29T02:42:00Z</dcterms:modified>
</cp:coreProperties>
</file>